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D2E71" w14:textId="77777777" w:rsidR="00CD1D28" w:rsidRDefault="00233AE3" w:rsidP="00233AE3">
      <w:pPr>
        <w:autoSpaceDE w:val="0"/>
        <w:autoSpaceDN w:val="0"/>
        <w:adjustRightInd w:val="0"/>
        <w:spacing w:after="0" w:line="240" w:lineRule="auto"/>
        <w:jc w:val="lowKashida"/>
        <w:rPr>
          <w:rFonts w:ascii="Garamond" w:eastAsia="Calibri" w:hAnsi="Garamond" w:cs="Times New Roman"/>
        </w:rPr>
      </w:pPr>
      <w:r w:rsidRPr="00233AE3">
        <w:rPr>
          <w:rFonts w:ascii="Garamond" w:eastAsia="Calibri" w:hAnsi="Garamond" w:cs="Times New Roman"/>
        </w:rPr>
        <w:t xml:space="preserve">Dolu podpísaný zástupca </w:t>
      </w:r>
      <w:r>
        <w:rPr>
          <w:rFonts w:ascii="Garamond" w:eastAsia="Calibri" w:hAnsi="Garamond" w:cs="Times New Roman"/>
        </w:rPr>
        <w:t>Zhotoviteľa</w:t>
      </w:r>
      <w:r w:rsidRPr="00233AE3">
        <w:rPr>
          <w:rFonts w:ascii="Garamond" w:eastAsia="Calibri" w:hAnsi="Garamond" w:cs="Times New Roman"/>
        </w:rPr>
        <w:t xml:space="preserve"> týmto čestne vyhlasuje, že na realizácii predmetu zákazky</w:t>
      </w:r>
      <w:r w:rsidR="00CD1D28">
        <w:rPr>
          <w:rFonts w:ascii="Garamond" w:eastAsia="Calibri" w:hAnsi="Garamond" w:cs="Times New Roman"/>
        </w:rPr>
        <w:t>:</w:t>
      </w:r>
    </w:p>
    <w:p w14:paraId="5B6095BF" w14:textId="50FB94FE" w:rsidR="00233AE3" w:rsidRPr="00CD1D28" w:rsidRDefault="00CD1D28" w:rsidP="00CD1D28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Garamond" w:eastAsia="Calibri" w:hAnsi="Garamond" w:cs="Times New Roman"/>
          <w:b/>
          <w:bCs/>
        </w:rPr>
      </w:pPr>
      <w:bookmarkStart w:id="0" w:name="_Hlk110422350"/>
      <w:r w:rsidRPr="00CD1D28">
        <w:rPr>
          <w:rFonts w:ascii="Garamond" w:eastAsia="Calibri" w:hAnsi="Garamond" w:cs="Times New Roman"/>
          <w:b/>
          <w:bCs/>
        </w:rPr>
        <w:t>realizácia stavby „Športová hala Pankúchova“ na Pankúchovej ulici v Bratislave – Petržalke, časť 1. skelet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79"/>
        <w:gridCol w:w="13710"/>
      </w:tblGrid>
      <w:tr w:rsidR="00233AE3" w14:paraId="32ADF439" w14:textId="77777777" w:rsidTr="00A9253E"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4835D19" w14:textId="3F09CB20" w:rsidR="00233AE3" w:rsidRDefault="00233AE3" w:rsidP="00233AE3">
            <w:pPr>
              <w:autoSpaceDE w:val="0"/>
              <w:autoSpaceDN w:val="0"/>
              <w:adjustRightInd w:val="0"/>
              <w:jc w:val="lowKashida"/>
              <w:rPr>
                <w:rFonts w:ascii="Garamond" w:eastAsia="Calibri" w:hAnsi="Garamond" w:cs="Times New Roman"/>
              </w:rPr>
            </w:pPr>
            <w:bookmarkStart w:id="1" w:name="_Hlk110422438"/>
            <w:bookmarkEnd w:id="0"/>
          </w:p>
        </w:tc>
        <w:tc>
          <w:tcPr>
            <w:tcW w:w="137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E976FEF" w14:textId="0F1044DE" w:rsidR="00233AE3" w:rsidRDefault="00233AE3" w:rsidP="00233AE3">
            <w:pPr>
              <w:autoSpaceDE w:val="0"/>
              <w:autoSpaceDN w:val="0"/>
              <w:adjustRightInd w:val="0"/>
              <w:jc w:val="lowKashida"/>
              <w:rPr>
                <w:rFonts w:ascii="Garamond" w:eastAsia="Calibri" w:hAnsi="Garamond" w:cs="Times New Roman"/>
              </w:rPr>
            </w:pPr>
            <w:r>
              <w:rPr>
                <w:rFonts w:ascii="Garamond" w:eastAsia="Calibri" w:hAnsi="Garamond" w:cs="Times New Roman"/>
              </w:rPr>
              <w:t xml:space="preserve">sa nebudú podieľať </w:t>
            </w:r>
            <w:r w:rsidR="00CD1D28">
              <w:rPr>
                <w:rFonts w:ascii="Garamond" w:eastAsia="Calibri" w:hAnsi="Garamond" w:cs="Times New Roman"/>
              </w:rPr>
              <w:t>tretie strany (ďalej len „</w:t>
            </w:r>
            <w:r w:rsidR="00CD1D28" w:rsidRPr="00CD1D28">
              <w:rPr>
                <w:rFonts w:ascii="Garamond" w:eastAsia="Calibri" w:hAnsi="Garamond" w:cs="Times New Roman"/>
                <w:b/>
                <w:bCs/>
              </w:rPr>
              <w:t>subdodávateľ</w:t>
            </w:r>
            <w:r w:rsidR="00CD1D28">
              <w:rPr>
                <w:rFonts w:ascii="Garamond" w:eastAsia="Calibri" w:hAnsi="Garamond" w:cs="Times New Roman"/>
              </w:rPr>
              <w:t>“)</w:t>
            </w:r>
          </w:p>
        </w:tc>
      </w:tr>
      <w:tr w:rsidR="00CD1D28" w14:paraId="61BCBBB3" w14:textId="77777777" w:rsidTr="00CD1D28">
        <w:tc>
          <w:tcPr>
            <w:tcW w:w="27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BE46E17" w14:textId="77777777" w:rsidR="00CD1D28" w:rsidRDefault="00CD1D28" w:rsidP="00233AE3">
            <w:pPr>
              <w:autoSpaceDE w:val="0"/>
              <w:autoSpaceDN w:val="0"/>
              <w:adjustRightInd w:val="0"/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13710" w:type="dxa"/>
            <w:tcBorders>
              <w:top w:val="nil"/>
              <w:left w:val="nil"/>
              <w:bottom w:val="nil"/>
              <w:right w:val="nil"/>
            </w:tcBorders>
          </w:tcPr>
          <w:p w14:paraId="556012C4" w14:textId="77777777" w:rsidR="00CD1D28" w:rsidRDefault="00CD1D28" w:rsidP="00233AE3">
            <w:pPr>
              <w:autoSpaceDE w:val="0"/>
              <w:autoSpaceDN w:val="0"/>
              <w:adjustRightInd w:val="0"/>
              <w:jc w:val="lowKashida"/>
              <w:rPr>
                <w:rFonts w:ascii="Garamond" w:eastAsia="Calibri" w:hAnsi="Garamond" w:cs="Times New Roman"/>
              </w:rPr>
            </w:pPr>
          </w:p>
        </w:tc>
      </w:tr>
      <w:tr w:rsidR="00233AE3" w14:paraId="2D4E8660" w14:textId="77777777" w:rsidTr="00A9253E"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67F04B9" w14:textId="77777777" w:rsidR="00233AE3" w:rsidRDefault="00233AE3" w:rsidP="00233AE3">
            <w:pPr>
              <w:autoSpaceDE w:val="0"/>
              <w:autoSpaceDN w:val="0"/>
              <w:adjustRightInd w:val="0"/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137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E51B20" w14:textId="62A1B5DC" w:rsidR="00233AE3" w:rsidRDefault="00CD1D28" w:rsidP="00233AE3">
            <w:pPr>
              <w:autoSpaceDE w:val="0"/>
              <w:autoSpaceDN w:val="0"/>
              <w:adjustRightInd w:val="0"/>
              <w:jc w:val="lowKashida"/>
              <w:rPr>
                <w:rFonts w:ascii="Garamond" w:eastAsia="Calibri" w:hAnsi="Garamond" w:cs="Times New Roman"/>
              </w:rPr>
            </w:pPr>
            <w:r>
              <w:rPr>
                <w:rFonts w:ascii="Garamond" w:eastAsia="Calibri" w:hAnsi="Garamond" w:cs="Times New Roman"/>
              </w:rPr>
              <w:t>s</w:t>
            </w:r>
            <w:r w:rsidR="00233AE3">
              <w:rPr>
                <w:rFonts w:ascii="Garamond" w:eastAsia="Calibri" w:hAnsi="Garamond" w:cs="Times New Roman"/>
              </w:rPr>
              <w:t>a budú podieľať nasledovní subdodávatelia:</w:t>
            </w:r>
          </w:p>
        </w:tc>
      </w:tr>
      <w:bookmarkEnd w:id="1"/>
    </w:tbl>
    <w:p w14:paraId="5F3CE552" w14:textId="253EC122" w:rsidR="00233AE3" w:rsidRDefault="00233AE3" w:rsidP="00233AE3">
      <w:pPr>
        <w:spacing w:after="0" w:line="240" w:lineRule="auto"/>
        <w:jc w:val="lowKashida"/>
        <w:rPr>
          <w:rFonts w:ascii="Garamond" w:eastAsia="Calibri" w:hAnsi="Garamond" w:cs="Times New Roman"/>
        </w:rPr>
      </w:pPr>
    </w:p>
    <w:p w14:paraId="7383EDEB" w14:textId="77777777" w:rsidR="00A9253E" w:rsidRDefault="00A9253E" w:rsidP="00233AE3">
      <w:pPr>
        <w:spacing w:after="0" w:line="240" w:lineRule="auto"/>
        <w:jc w:val="lowKashida"/>
        <w:rPr>
          <w:rFonts w:ascii="Garamond" w:eastAsia="Calibri" w:hAnsi="Garamond" w:cs="Times New Roman"/>
        </w:rPr>
      </w:pPr>
    </w:p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87"/>
        <w:gridCol w:w="3654"/>
        <w:gridCol w:w="4395"/>
        <w:gridCol w:w="3157"/>
        <w:gridCol w:w="1681"/>
      </w:tblGrid>
      <w:tr w:rsidR="001630D5" w14:paraId="10D392BC" w14:textId="77777777" w:rsidTr="000C1855">
        <w:trPr>
          <w:jc w:val="center"/>
        </w:trPr>
        <w:tc>
          <w:tcPr>
            <w:tcW w:w="978" w:type="dxa"/>
            <w:shd w:val="clear" w:color="auto" w:fill="D9D9D9" w:themeFill="background1" w:themeFillShade="D9"/>
            <w:vAlign w:val="center"/>
          </w:tcPr>
          <w:p w14:paraId="6CF754DC" w14:textId="42208677" w:rsidR="00CE0918" w:rsidRPr="00CE0918" w:rsidRDefault="00CE0918" w:rsidP="000C1855">
            <w:pPr>
              <w:jc w:val="center"/>
              <w:rPr>
                <w:rFonts w:ascii="Garamond" w:eastAsia="Calibri" w:hAnsi="Garamond" w:cs="Times New Roman"/>
                <w:b/>
                <w:bCs/>
              </w:rPr>
            </w:pPr>
            <w:r w:rsidRPr="00CE0918">
              <w:rPr>
                <w:rFonts w:ascii="Garamond" w:eastAsia="Calibri" w:hAnsi="Garamond" w:cs="Times New Roman"/>
                <w:b/>
                <w:bCs/>
              </w:rPr>
              <w:t>Poradové č</w:t>
            </w:r>
            <w:r w:rsidR="000C1855">
              <w:rPr>
                <w:rFonts w:ascii="Garamond" w:eastAsia="Calibri" w:hAnsi="Garamond" w:cs="Times New Roman"/>
                <w:b/>
                <w:bCs/>
              </w:rPr>
              <w:t>íslo</w:t>
            </w:r>
          </w:p>
        </w:tc>
        <w:tc>
          <w:tcPr>
            <w:tcW w:w="3654" w:type="dxa"/>
            <w:shd w:val="clear" w:color="auto" w:fill="D9D9D9" w:themeFill="background1" w:themeFillShade="D9"/>
          </w:tcPr>
          <w:p w14:paraId="06DDE6DC" w14:textId="77777777" w:rsidR="001630D5" w:rsidRDefault="001630D5" w:rsidP="00233AE3">
            <w:pPr>
              <w:jc w:val="lowKashida"/>
              <w:rPr>
                <w:rFonts w:ascii="Garamond" w:eastAsia="Calibri" w:hAnsi="Garamond" w:cs="Times New Roman"/>
                <w:b/>
                <w:bCs/>
              </w:rPr>
            </w:pPr>
            <w:r>
              <w:rPr>
                <w:rFonts w:ascii="Garamond" w:eastAsia="Calibri" w:hAnsi="Garamond" w:cs="Times New Roman"/>
                <w:b/>
                <w:bCs/>
              </w:rPr>
              <w:t xml:space="preserve">Subdodávateľ </w:t>
            </w:r>
          </w:p>
          <w:p w14:paraId="677F63B2" w14:textId="10F7C86E" w:rsidR="00CE0918" w:rsidRPr="00CE0918" w:rsidRDefault="001630D5" w:rsidP="001630D5">
            <w:pPr>
              <w:rPr>
                <w:rFonts w:ascii="Garamond" w:eastAsia="Calibri" w:hAnsi="Garamond" w:cs="Times New Roman"/>
                <w:b/>
                <w:bCs/>
              </w:rPr>
            </w:pPr>
            <w:r>
              <w:rPr>
                <w:rFonts w:ascii="Garamond" w:eastAsia="Calibri" w:hAnsi="Garamond" w:cs="Times New Roman"/>
                <w:b/>
                <w:bCs/>
              </w:rPr>
              <w:t>(</w:t>
            </w:r>
            <w:r w:rsidR="00CE0918" w:rsidRPr="00CE0918">
              <w:rPr>
                <w:rFonts w:ascii="Garamond" w:eastAsia="Calibri" w:hAnsi="Garamond" w:cs="Times New Roman"/>
                <w:b/>
                <w:bCs/>
              </w:rPr>
              <w:t>Obchodné meno</w:t>
            </w:r>
            <w:r>
              <w:rPr>
                <w:rFonts w:ascii="Garamond" w:eastAsia="Calibri" w:hAnsi="Garamond" w:cs="Times New Roman"/>
                <w:b/>
                <w:bCs/>
              </w:rPr>
              <w:t>, sídlo alebo miesto podnikania, IČO)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024CFC75" w14:textId="77777777" w:rsidR="00CE0918" w:rsidRPr="00CE0918" w:rsidRDefault="00CE0918" w:rsidP="00233AE3">
            <w:pPr>
              <w:jc w:val="lowKashida"/>
              <w:rPr>
                <w:rFonts w:ascii="Garamond" w:eastAsia="Calibri" w:hAnsi="Garamond" w:cs="Times New Roman"/>
                <w:b/>
                <w:bCs/>
              </w:rPr>
            </w:pPr>
            <w:r w:rsidRPr="00CE0918">
              <w:rPr>
                <w:rFonts w:ascii="Garamond" w:eastAsia="Calibri" w:hAnsi="Garamond" w:cs="Times New Roman"/>
                <w:b/>
                <w:bCs/>
              </w:rPr>
              <w:t xml:space="preserve">Osoba oprávnená konať za subdodávateľa </w:t>
            </w:r>
          </w:p>
          <w:p w14:paraId="1D209389" w14:textId="5720042C" w:rsidR="00CE0918" w:rsidRPr="00CE0918" w:rsidRDefault="00CE0918" w:rsidP="00233AE3">
            <w:pPr>
              <w:jc w:val="lowKashida"/>
              <w:rPr>
                <w:rFonts w:ascii="Garamond" w:eastAsia="Calibri" w:hAnsi="Garamond" w:cs="Times New Roman"/>
                <w:b/>
                <w:bCs/>
              </w:rPr>
            </w:pPr>
            <w:r w:rsidRPr="00CE0918">
              <w:rPr>
                <w:rFonts w:ascii="Garamond" w:eastAsia="Calibri" w:hAnsi="Garamond" w:cs="Times New Roman"/>
                <w:b/>
                <w:bCs/>
              </w:rPr>
              <w:t>(meno, priezvisko, adresa pobytu, funkcia, dátum narodenia)</w:t>
            </w:r>
          </w:p>
        </w:tc>
        <w:tc>
          <w:tcPr>
            <w:tcW w:w="3157" w:type="dxa"/>
            <w:shd w:val="clear" w:color="auto" w:fill="D9D9D9" w:themeFill="background1" w:themeFillShade="D9"/>
          </w:tcPr>
          <w:p w14:paraId="05C8A984" w14:textId="282F64A7" w:rsidR="00CE0918" w:rsidRPr="00CE0918" w:rsidRDefault="00CE0918" w:rsidP="001630D5">
            <w:pPr>
              <w:jc w:val="lowKashida"/>
              <w:rPr>
                <w:rFonts w:ascii="Garamond" w:eastAsia="Calibri" w:hAnsi="Garamond" w:cs="Times New Roman"/>
                <w:b/>
                <w:bCs/>
              </w:rPr>
            </w:pPr>
            <w:r w:rsidRPr="00CE0918">
              <w:rPr>
                <w:rFonts w:ascii="Garamond" w:eastAsia="Calibri" w:hAnsi="Garamond" w:cs="Times New Roman"/>
                <w:b/>
                <w:bCs/>
              </w:rPr>
              <w:t xml:space="preserve">Podiel </w:t>
            </w:r>
            <w:r w:rsidR="001630D5">
              <w:rPr>
                <w:rFonts w:ascii="Garamond" w:eastAsia="Calibri" w:hAnsi="Garamond" w:cs="Times New Roman"/>
                <w:b/>
                <w:bCs/>
              </w:rPr>
              <w:t xml:space="preserve">plnenia subdodávateľa z celkového objemu stavebných prác </w:t>
            </w:r>
            <w:r w:rsidRPr="00CE0918">
              <w:rPr>
                <w:rFonts w:ascii="Garamond" w:eastAsia="Calibri" w:hAnsi="Garamond" w:cs="Times New Roman"/>
                <w:b/>
                <w:bCs/>
              </w:rPr>
              <w:t>(%)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E1BF003" w14:textId="41EDB405" w:rsidR="00CE0918" w:rsidRPr="00CE0918" w:rsidRDefault="00CE0918" w:rsidP="00233AE3">
            <w:pPr>
              <w:jc w:val="lowKashida"/>
              <w:rPr>
                <w:rFonts w:ascii="Garamond" w:eastAsia="Calibri" w:hAnsi="Garamond" w:cs="Times New Roman"/>
                <w:b/>
                <w:bCs/>
              </w:rPr>
            </w:pPr>
            <w:r w:rsidRPr="00CE0918">
              <w:rPr>
                <w:rFonts w:ascii="Garamond" w:eastAsia="Calibri" w:hAnsi="Garamond" w:cs="Times New Roman"/>
                <w:b/>
                <w:bCs/>
              </w:rPr>
              <w:t>Predmet subdodávok</w:t>
            </w:r>
          </w:p>
        </w:tc>
      </w:tr>
      <w:tr w:rsidR="000C1855" w14:paraId="2F048E40" w14:textId="77777777" w:rsidTr="000C1855">
        <w:trPr>
          <w:jc w:val="center"/>
        </w:trPr>
        <w:tc>
          <w:tcPr>
            <w:tcW w:w="978" w:type="dxa"/>
          </w:tcPr>
          <w:p w14:paraId="1FB102A7" w14:textId="46E64B83" w:rsidR="00CE0918" w:rsidRDefault="00CE0918" w:rsidP="00A9253E">
            <w:pPr>
              <w:jc w:val="center"/>
              <w:rPr>
                <w:rFonts w:ascii="Garamond" w:eastAsia="Calibri" w:hAnsi="Garamond" w:cs="Times New Roman"/>
              </w:rPr>
            </w:pPr>
            <w:r>
              <w:rPr>
                <w:rFonts w:ascii="Garamond" w:eastAsia="Calibri" w:hAnsi="Garamond" w:cs="Times New Roman"/>
              </w:rPr>
              <w:t>1.</w:t>
            </w:r>
          </w:p>
        </w:tc>
        <w:tc>
          <w:tcPr>
            <w:tcW w:w="3654" w:type="dxa"/>
          </w:tcPr>
          <w:p w14:paraId="64BF77AA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4395" w:type="dxa"/>
          </w:tcPr>
          <w:p w14:paraId="205E9B0A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3157" w:type="dxa"/>
          </w:tcPr>
          <w:p w14:paraId="686E7FC9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0" w:type="auto"/>
          </w:tcPr>
          <w:p w14:paraId="722921DA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</w:tr>
      <w:tr w:rsidR="000C1855" w14:paraId="04E15402" w14:textId="77777777" w:rsidTr="000C1855">
        <w:trPr>
          <w:jc w:val="center"/>
        </w:trPr>
        <w:tc>
          <w:tcPr>
            <w:tcW w:w="978" w:type="dxa"/>
          </w:tcPr>
          <w:p w14:paraId="5CD1F002" w14:textId="6E5E93FE" w:rsidR="00CE0918" w:rsidRDefault="00CE0918" w:rsidP="00A9253E">
            <w:pPr>
              <w:jc w:val="center"/>
              <w:rPr>
                <w:rFonts w:ascii="Garamond" w:eastAsia="Calibri" w:hAnsi="Garamond" w:cs="Times New Roman"/>
              </w:rPr>
            </w:pPr>
            <w:r>
              <w:rPr>
                <w:rFonts w:ascii="Garamond" w:eastAsia="Calibri" w:hAnsi="Garamond" w:cs="Times New Roman"/>
              </w:rPr>
              <w:t>2.</w:t>
            </w:r>
          </w:p>
        </w:tc>
        <w:tc>
          <w:tcPr>
            <w:tcW w:w="3654" w:type="dxa"/>
          </w:tcPr>
          <w:p w14:paraId="7CF176DB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4395" w:type="dxa"/>
          </w:tcPr>
          <w:p w14:paraId="5669B29B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3157" w:type="dxa"/>
          </w:tcPr>
          <w:p w14:paraId="2FF5D8AC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0" w:type="auto"/>
          </w:tcPr>
          <w:p w14:paraId="05861BB3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</w:tr>
      <w:tr w:rsidR="000C1855" w14:paraId="55B32EC1" w14:textId="77777777" w:rsidTr="000C1855">
        <w:trPr>
          <w:jc w:val="center"/>
        </w:trPr>
        <w:tc>
          <w:tcPr>
            <w:tcW w:w="978" w:type="dxa"/>
          </w:tcPr>
          <w:p w14:paraId="53608A1F" w14:textId="34EC0213" w:rsidR="00CE0918" w:rsidRDefault="00CE0918" w:rsidP="00A9253E">
            <w:pPr>
              <w:jc w:val="center"/>
              <w:rPr>
                <w:rFonts w:ascii="Garamond" w:eastAsia="Calibri" w:hAnsi="Garamond" w:cs="Times New Roman"/>
              </w:rPr>
            </w:pPr>
            <w:r>
              <w:rPr>
                <w:rFonts w:ascii="Garamond" w:eastAsia="Calibri" w:hAnsi="Garamond" w:cs="Times New Roman"/>
              </w:rPr>
              <w:t>3.</w:t>
            </w:r>
          </w:p>
        </w:tc>
        <w:tc>
          <w:tcPr>
            <w:tcW w:w="3654" w:type="dxa"/>
          </w:tcPr>
          <w:p w14:paraId="399FA659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4395" w:type="dxa"/>
          </w:tcPr>
          <w:p w14:paraId="3CBD6B11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3157" w:type="dxa"/>
          </w:tcPr>
          <w:p w14:paraId="49C130A2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0" w:type="auto"/>
          </w:tcPr>
          <w:p w14:paraId="13739F4E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</w:tr>
      <w:tr w:rsidR="000C1855" w14:paraId="7A8262ED" w14:textId="77777777" w:rsidTr="000C1855">
        <w:trPr>
          <w:jc w:val="center"/>
        </w:trPr>
        <w:tc>
          <w:tcPr>
            <w:tcW w:w="978" w:type="dxa"/>
          </w:tcPr>
          <w:p w14:paraId="56157D86" w14:textId="0A7E4451" w:rsidR="00CE0918" w:rsidRDefault="00CE0918" w:rsidP="00A9253E">
            <w:pPr>
              <w:jc w:val="center"/>
              <w:rPr>
                <w:rFonts w:ascii="Garamond" w:eastAsia="Calibri" w:hAnsi="Garamond" w:cs="Times New Roman"/>
              </w:rPr>
            </w:pPr>
            <w:r>
              <w:rPr>
                <w:rFonts w:ascii="Garamond" w:eastAsia="Calibri" w:hAnsi="Garamond" w:cs="Times New Roman"/>
              </w:rPr>
              <w:t>4.</w:t>
            </w:r>
          </w:p>
        </w:tc>
        <w:tc>
          <w:tcPr>
            <w:tcW w:w="3654" w:type="dxa"/>
          </w:tcPr>
          <w:p w14:paraId="117D6E9A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4395" w:type="dxa"/>
          </w:tcPr>
          <w:p w14:paraId="1408B329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3157" w:type="dxa"/>
          </w:tcPr>
          <w:p w14:paraId="2CCDDBA0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0" w:type="auto"/>
          </w:tcPr>
          <w:p w14:paraId="706F57A6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</w:tr>
      <w:tr w:rsidR="000C1855" w14:paraId="0931EFD6" w14:textId="77777777" w:rsidTr="000C1855">
        <w:trPr>
          <w:trHeight w:val="64"/>
          <w:jc w:val="center"/>
        </w:trPr>
        <w:tc>
          <w:tcPr>
            <w:tcW w:w="978" w:type="dxa"/>
          </w:tcPr>
          <w:p w14:paraId="771A2664" w14:textId="51F20CE0" w:rsidR="00CE0918" w:rsidRDefault="00CE0918" w:rsidP="00A9253E">
            <w:pPr>
              <w:jc w:val="center"/>
              <w:rPr>
                <w:rFonts w:ascii="Garamond" w:eastAsia="Calibri" w:hAnsi="Garamond" w:cs="Times New Roman"/>
              </w:rPr>
            </w:pPr>
            <w:r>
              <w:rPr>
                <w:rFonts w:ascii="Garamond" w:eastAsia="Calibri" w:hAnsi="Garamond" w:cs="Times New Roman"/>
              </w:rPr>
              <w:t>5.</w:t>
            </w:r>
          </w:p>
        </w:tc>
        <w:tc>
          <w:tcPr>
            <w:tcW w:w="3654" w:type="dxa"/>
          </w:tcPr>
          <w:p w14:paraId="413FB3C1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4395" w:type="dxa"/>
          </w:tcPr>
          <w:p w14:paraId="43DFBC78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3157" w:type="dxa"/>
          </w:tcPr>
          <w:p w14:paraId="794E1AC3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  <w:tc>
          <w:tcPr>
            <w:tcW w:w="0" w:type="auto"/>
          </w:tcPr>
          <w:p w14:paraId="44659C82" w14:textId="77777777" w:rsidR="00CE0918" w:rsidRDefault="00CE0918" w:rsidP="00233AE3">
            <w:pPr>
              <w:jc w:val="lowKashida"/>
              <w:rPr>
                <w:rFonts w:ascii="Garamond" w:eastAsia="Calibri" w:hAnsi="Garamond" w:cs="Times New Roman"/>
              </w:rPr>
            </w:pPr>
          </w:p>
        </w:tc>
      </w:tr>
    </w:tbl>
    <w:p w14:paraId="7BB60779" w14:textId="274B55E5" w:rsidR="00233AE3" w:rsidRDefault="00233AE3" w:rsidP="00233AE3">
      <w:pPr>
        <w:spacing w:after="0" w:line="240" w:lineRule="auto"/>
        <w:jc w:val="lowKashida"/>
        <w:rPr>
          <w:rFonts w:ascii="Garamond" w:eastAsia="Calibri" w:hAnsi="Garamond" w:cs="Times New Roman"/>
        </w:rPr>
      </w:pPr>
    </w:p>
    <w:p w14:paraId="102B000C" w14:textId="77777777" w:rsidR="00A9253E" w:rsidRPr="00233AE3" w:rsidRDefault="00A9253E" w:rsidP="00233AE3">
      <w:pPr>
        <w:spacing w:after="0" w:line="240" w:lineRule="auto"/>
        <w:jc w:val="lowKashida"/>
        <w:rPr>
          <w:rFonts w:ascii="Garamond" w:eastAsia="Calibri" w:hAnsi="Garamond" w:cs="Times New Roman"/>
        </w:rPr>
      </w:pPr>
    </w:p>
    <w:p w14:paraId="0B8C33D9" w14:textId="7D30A020" w:rsidR="00233AE3" w:rsidRPr="00233AE3" w:rsidRDefault="00233AE3" w:rsidP="00E107E6">
      <w:pPr>
        <w:spacing w:after="0"/>
        <w:jc w:val="lowKashida"/>
        <w:rPr>
          <w:rFonts w:ascii="Garamond" w:eastAsia="Times New Roman" w:hAnsi="Garamond" w:cs="Times New Roman"/>
          <w:i/>
          <w:lang w:eastAsia="sk-SK"/>
        </w:rPr>
      </w:pPr>
      <w:r w:rsidRPr="00233AE3">
        <w:rPr>
          <w:rFonts w:ascii="Garamond" w:eastAsia="Calibri" w:hAnsi="Garamond" w:cs="Times New Roman"/>
          <w:i/>
        </w:rPr>
        <w:t>Upozornenie: Subdodávateľ musí spĺňať podmienky účasti týkajúce sa osobného postavenia podľa § 32</w:t>
      </w:r>
      <w:r w:rsidRPr="00233AE3">
        <w:rPr>
          <w:rFonts w:ascii="Garamond" w:eastAsia="Times New Roman" w:hAnsi="Garamond" w:cs="Times New Roman"/>
          <w:i/>
          <w:lang w:eastAsia="sk-SK"/>
        </w:rPr>
        <w:t xml:space="preserve"> </w:t>
      </w:r>
      <w:r w:rsidRPr="00233AE3">
        <w:rPr>
          <w:rFonts w:ascii="Garamond" w:eastAsia="Calibri" w:hAnsi="Garamond" w:cs="Times New Roman"/>
          <w:i/>
        </w:rPr>
        <w:t xml:space="preserve">ods. 1 zákona o verejnom obstarávaní a nemôžu u neho existovať dôvody na vylúčenie podľa § 40 </w:t>
      </w:r>
      <w:r w:rsidR="001532D3">
        <w:rPr>
          <w:rFonts w:ascii="Garamond" w:eastAsia="Calibri" w:hAnsi="Garamond" w:cs="Times New Roman"/>
          <w:i/>
        </w:rPr>
        <w:t>a </w:t>
      </w:r>
      <w:proofErr w:type="spellStart"/>
      <w:r w:rsidR="001532D3">
        <w:rPr>
          <w:rFonts w:ascii="Garamond" w:eastAsia="Calibri" w:hAnsi="Garamond" w:cs="Times New Roman"/>
          <w:i/>
        </w:rPr>
        <w:t>nasl</w:t>
      </w:r>
      <w:proofErr w:type="spellEnd"/>
      <w:r w:rsidR="001532D3">
        <w:rPr>
          <w:rFonts w:ascii="Garamond" w:eastAsia="Calibri" w:hAnsi="Garamond" w:cs="Times New Roman"/>
          <w:i/>
        </w:rPr>
        <w:t>.</w:t>
      </w:r>
      <w:r w:rsidRPr="00233AE3">
        <w:rPr>
          <w:rFonts w:ascii="Garamond" w:eastAsia="Calibri" w:hAnsi="Garamond" w:cs="Times New Roman"/>
          <w:i/>
        </w:rPr>
        <w:t xml:space="preserve"> zákona o verejnom obstarávaní </w:t>
      </w:r>
      <w:r w:rsidR="00E107E6">
        <w:rPr>
          <w:rFonts w:ascii="Garamond" w:eastAsia="Calibri" w:hAnsi="Garamond" w:cs="Times New Roman"/>
          <w:i/>
        </w:rPr>
        <w:t xml:space="preserve">a podmienky podľa </w:t>
      </w:r>
      <w:r w:rsidR="002A14CA">
        <w:rPr>
          <w:rFonts w:ascii="Garamond" w:eastAsia="Calibri" w:hAnsi="Garamond" w:cs="Times New Roman"/>
          <w:i/>
        </w:rPr>
        <w:t>§ 11 zákona o verejnom obstarávaní a byť zapísaný</w:t>
      </w:r>
      <w:r w:rsidRPr="00233AE3">
        <w:rPr>
          <w:rFonts w:ascii="Garamond" w:eastAsia="Calibri" w:hAnsi="Garamond" w:cs="Times New Roman"/>
          <w:i/>
        </w:rPr>
        <w:t xml:space="preserve"> sa do registra partnerov verejného sektora, musí byť zapísaný v registri partnerov verejného sektora.</w:t>
      </w:r>
    </w:p>
    <w:p w14:paraId="1CADC7DA" w14:textId="5CAD7545" w:rsidR="00233AE3" w:rsidRDefault="00233AE3" w:rsidP="00233AE3">
      <w:pPr>
        <w:autoSpaceDE w:val="0"/>
        <w:autoSpaceDN w:val="0"/>
        <w:adjustRightInd w:val="0"/>
        <w:spacing w:after="0" w:line="240" w:lineRule="auto"/>
        <w:jc w:val="lowKashida"/>
        <w:rPr>
          <w:rFonts w:ascii="Garamond" w:eastAsia="Calibri" w:hAnsi="Garamond" w:cs="Times New Roman"/>
          <w:iCs/>
        </w:rPr>
      </w:pPr>
    </w:p>
    <w:p w14:paraId="0578B8A7" w14:textId="77777777" w:rsidR="00A9253E" w:rsidRPr="00233AE3" w:rsidRDefault="00A9253E" w:rsidP="00233AE3">
      <w:pPr>
        <w:autoSpaceDE w:val="0"/>
        <w:autoSpaceDN w:val="0"/>
        <w:adjustRightInd w:val="0"/>
        <w:spacing w:after="0" w:line="240" w:lineRule="auto"/>
        <w:jc w:val="lowKashida"/>
        <w:rPr>
          <w:rFonts w:ascii="Garamond" w:eastAsia="Calibri" w:hAnsi="Garamond" w:cs="Times New Roman"/>
          <w:iCs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7"/>
        <w:gridCol w:w="6997"/>
      </w:tblGrid>
      <w:tr w:rsidR="00900041" w14:paraId="1E37E0E7" w14:textId="77777777" w:rsidTr="00900041">
        <w:tc>
          <w:tcPr>
            <w:tcW w:w="6997" w:type="dxa"/>
          </w:tcPr>
          <w:p w14:paraId="7AF503A0" w14:textId="07EC7C4C" w:rsidR="00900041" w:rsidRPr="00233AE3" w:rsidRDefault="00900041" w:rsidP="00900041">
            <w:pPr>
              <w:suppressAutoHyphens/>
              <w:autoSpaceDN w:val="0"/>
              <w:jc w:val="lowKashida"/>
              <w:textAlignment w:val="baseline"/>
              <w:rPr>
                <w:rFonts w:ascii="Garamond" w:eastAsia="Times New Roman" w:hAnsi="Garamond" w:cs="Times New Roman"/>
                <w:color w:val="00000A"/>
                <w:kern w:val="3"/>
                <w:lang w:eastAsia="sk-SK"/>
              </w:rPr>
            </w:pPr>
            <w:r>
              <w:rPr>
                <w:rFonts w:ascii="Garamond" w:eastAsia="Times New Roman" w:hAnsi="Garamond" w:cs="Times New Roman"/>
                <w:color w:val="00000A"/>
                <w:kern w:val="3"/>
                <w:lang w:eastAsia="sk-SK"/>
              </w:rPr>
              <w:t>V Bratislave, dňa (...)</w:t>
            </w:r>
          </w:p>
        </w:tc>
        <w:tc>
          <w:tcPr>
            <w:tcW w:w="6997" w:type="dxa"/>
          </w:tcPr>
          <w:p w14:paraId="24990A96" w14:textId="40A11A2E" w:rsidR="00900041" w:rsidRPr="00E107E6" w:rsidRDefault="00900041" w:rsidP="00900041">
            <w:pPr>
              <w:suppressAutoHyphens/>
              <w:autoSpaceDN w:val="0"/>
              <w:jc w:val="lowKashida"/>
              <w:textAlignment w:val="baseline"/>
              <w:rPr>
                <w:rFonts w:ascii="Garamond" w:eastAsia="Times New Roman" w:hAnsi="Garamond" w:cs="Times New Roman"/>
                <w:color w:val="00000A"/>
                <w:kern w:val="3"/>
                <w:lang w:eastAsia="sk-SK"/>
              </w:rPr>
            </w:pPr>
            <w:r w:rsidRPr="008053DC">
              <w:rPr>
                <w:rFonts w:ascii="Garamond" w:hAnsi="Garamond" w:cs="Tahoma"/>
                <w:b/>
                <w:bCs/>
                <w:highlight w:val="yellow"/>
              </w:rPr>
              <w:t>(Názov zhotoviteľa)</w:t>
            </w:r>
            <w:r>
              <w:rPr>
                <w:rFonts w:ascii="Garamond" w:hAnsi="Garamond" w:cs="Tahoma"/>
                <w:b/>
                <w:bCs/>
              </w:rPr>
              <w:t>:</w:t>
            </w:r>
            <w:r>
              <w:rPr>
                <w:rFonts w:ascii="Garamond" w:eastAsia="Times New Roman" w:hAnsi="Garamond" w:cs="Times New Roman"/>
                <w:color w:val="00000A"/>
                <w:kern w:val="3"/>
                <w:lang w:val="x-none" w:eastAsia="sk-SK"/>
              </w:rPr>
              <w:t xml:space="preserve"> *</w:t>
            </w:r>
          </w:p>
        </w:tc>
      </w:tr>
      <w:tr w:rsidR="00233AE3" w14:paraId="7A84D944" w14:textId="77777777" w:rsidTr="00900041">
        <w:tc>
          <w:tcPr>
            <w:tcW w:w="6997" w:type="dxa"/>
          </w:tcPr>
          <w:p w14:paraId="60BBD189" w14:textId="77777777" w:rsidR="00233AE3" w:rsidRDefault="00233AE3" w:rsidP="00233AE3">
            <w:pPr>
              <w:suppressAutoHyphens/>
              <w:autoSpaceDN w:val="0"/>
              <w:jc w:val="lowKashida"/>
              <w:textAlignment w:val="baseline"/>
              <w:rPr>
                <w:rFonts w:ascii="Garamond" w:eastAsia="Times New Roman" w:hAnsi="Garamond" w:cs="Times New Roman"/>
                <w:color w:val="00000A"/>
                <w:kern w:val="3"/>
                <w:lang w:val="x-none" w:eastAsia="sk-SK"/>
              </w:rPr>
            </w:pPr>
          </w:p>
        </w:tc>
        <w:tc>
          <w:tcPr>
            <w:tcW w:w="6997" w:type="dxa"/>
          </w:tcPr>
          <w:p w14:paraId="4A54317F" w14:textId="77777777" w:rsidR="00900041" w:rsidRDefault="00900041" w:rsidP="00233AE3">
            <w:pPr>
              <w:suppressAutoHyphens/>
              <w:autoSpaceDN w:val="0"/>
              <w:jc w:val="lowKashida"/>
              <w:textAlignment w:val="baseline"/>
              <w:rPr>
                <w:rFonts w:ascii="Garamond" w:eastAsia="Times New Roman" w:hAnsi="Garamond" w:cs="Times New Roman"/>
                <w:color w:val="00000A"/>
                <w:kern w:val="3"/>
                <w:lang w:eastAsia="sk-SK"/>
              </w:rPr>
            </w:pPr>
          </w:p>
          <w:p w14:paraId="439CE831" w14:textId="77777777" w:rsidR="00900041" w:rsidRDefault="00900041" w:rsidP="00233AE3">
            <w:pPr>
              <w:suppressAutoHyphens/>
              <w:autoSpaceDN w:val="0"/>
              <w:jc w:val="lowKashida"/>
              <w:textAlignment w:val="baseline"/>
              <w:rPr>
                <w:rFonts w:ascii="Garamond" w:eastAsia="Times New Roman" w:hAnsi="Garamond" w:cs="Times New Roman"/>
                <w:color w:val="00000A"/>
                <w:kern w:val="3"/>
                <w:lang w:eastAsia="sk-SK"/>
              </w:rPr>
            </w:pPr>
          </w:p>
          <w:p w14:paraId="767D7746" w14:textId="77777777" w:rsidR="00900041" w:rsidRDefault="00900041" w:rsidP="00233AE3">
            <w:pPr>
              <w:suppressAutoHyphens/>
              <w:autoSpaceDN w:val="0"/>
              <w:jc w:val="lowKashida"/>
              <w:textAlignment w:val="baseline"/>
              <w:rPr>
                <w:rFonts w:ascii="Garamond" w:eastAsia="Times New Roman" w:hAnsi="Garamond" w:cs="Times New Roman"/>
                <w:color w:val="00000A"/>
                <w:kern w:val="3"/>
                <w:lang w:eastAsia="sk-SK"/>
              </w:rPr>
            </w:pPr>
          </w:p>
          <w:p w14:paraId="206269E2" w14:textId="75847B5C" w:rsidR="00233AE3" w:rsidRPr="00E107E6" w:rsidRDefault="00900041" w:rsidP="00233AE3">
            <w:pPr>
              <w:suppressAutoHyphens/>
              <w:autoSpaceDN w:val="0"/>
              <w:jc w:val="lowKashida"/>
              <w:textAlignment w:val="baseline"/>
              <w:rPr>
                <w:rFonts w:ascii="Garamond" w:eastAsia="Times New Roman" w:hAnsi="Garamond" w:cs="Times New Roman"/>
                <w:color w:val="00000A"/>
                <w:kern w:val="3"/>
                <w:lang w:eastAsia="sk-SK"/>
              </w:rPr>
            </w:pPr>
            <w:r w:rsidRPr="00900041">
              <w:rPr>
                <w:rFonts w:ascii="Garamond" w:eastAsia="Times New Roman" w:hAnsi="Garamond" w:cs="Times New Roman"/>
                <w:color w:val="00000A"/>
                <w:kern w:val="3"/>
                <w:lang w:eastAsia="sk-SK"/>
              </w:rPr>
              <w:t>____________________</w:t>
            </w:r>
          </w:p>
        </w:tc>
      </w:tr>
      <w:tr w:rsidR="00E107E6" w14:paraId="1FFA35C0" w14:textId="77777777" w:rsidTr="00900041">
        <w:tc>
          <w:tcPr>
            <w:tcW w:w="6997" w:type="dxa"/>
          </w:tcPr>
          <w:p w14:paraId="39D831E8" w14:textId="77777777" w:rsidR="00E107E6" w:rsidRDefault="00E107E6" w:rsidP="00E107E6">
            <w:pPr>
              <w:suppressAutoHyphens/>
              <w:autoSpaceDN w:val="0"/>
              <w:jc w:val="lowKashida"/>
              <w:textAlignment w:val="baseline"/>
              <w:rPr>
                <w:rFonts w:ascii="Garamond" w:eastAsia="Times New Roman" w:hAnsi="Garamond" w:cs="Times New Roman"/>
                <w:color w:val="00000A"/>
                <w:kern w:val="3"/>
                <w:lang w:val="x-none" w:eastAsia="sk-SK"/>
              </w:rPr>
            </w:pPr>
          </w:p>
        </w:tc>
        <w:tc>
          <w:tcPr>
            <w:tcW w:w="6997" w:type="dxa"/>
          </w:tcPr>
          <w:p w14:paraId="35FF58B0" w14:textId="23BA1680" w:rsidR="00E107E6" w:rsidRDefault="00E107E6" w:rsidP="00E107E6">
            <w:pPr>
              <w:suppressAutoHyphens/>
              <w:autoSpaceDN w:val="0"/>
              <w:jc w:val="lowKashida"/>
              <w:textAlignment w:val="baseline"/>
              <w:rPr>
                <w:rFonts w:ascii="Garamond" w:eastAsia="Times New Roman" w:hAnsi="Garamond" w:cs="Times New Roman"/>
                <w:color w:val="00000A"/>
                <w:kern w:val="3"/>
                <w:lang w:val="x-none" w:eastAsia="sk-SK"/>
              </w:rPr>
            </w:pPr>
            <w:r w:rsidRPr="008053DC">
              <w:rPr>
                <w:rFonts w:ascii="Garamond" w:hAnsi="Garamond" w:cs="Tahoma"/>
                <w:highlight w:val="yellow"/>
              </w:rPr>
              <w:t>(Meno, priezvisko, funkcia)</w:t>
            </w:r>
          </w:p>
        </w:tc>
      </w:tr>
    </w:tbl>
    <w:p w14:paraId="02C93C71" w14:textId="77777777" w:rsidR="00233AE3" w:rsidRPr="00233AE3" w:rsidRDefault="00233AE3" w:rsidP="00233AE3">
      <w:pPr>
        <w:spacing w:after="0" w:line="240" w:lineRule="auto"/>
        <w:ind w:right="1080"/>
        <w:jc w:val="lowKashida"/>
        <w:rPr>
          <w:rFonts w:ascii="Garamond" w:eastAsia="Times New Roman" w:hAnsi="Garamond" w:cs="Times New Roman"/>
          <w:sz w:val="20"/>
          <w:szCs w:val="24"/>
        </w:rPr>
      </w:pPr>
    </w:p>
    <w:sectPr w:rsidR="00233AE3" w:rsidRPr="00233AE3" w:rsidSect="00233AE3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B0D29" w14:textId="77777777" w:rsidR="00B35477" w:rsidRDefault="00B35477" w:rsidP="00CD1D28">
      <w:pPr>
        <w:spacing w:after="0" w:line="240" w:lineRule="auto"/>
      </w:pPr>
      <w:r>
        <w:separator/>
      </w:r>
    </w:p>
  </w:endnote>
  <w:endnote w:type="continuationSeparator" w:id="0">
    <w:p w14:paraId="72C56EAD" w14:textId="77777777" w:rsidR="00B35477" w:rsidRDefault="00B35477" w:rsidP="00CD1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713AF" w14:textId="104D35C5" w:rsidR="00E107E6" w:rsidRPr="00E107E6" w:rsidRDefault="00E107E6" w:rsidP="00A9253E">
    <w:pPr>
      <w:pStyle w:val="Pta"/>
      <w:jc w:val="both"/>
      <w:rPr>
        <w:rFonts w:ascii="Garamond" w:hAnsi="Garamond"/>
      </w:rPr>
    </w:pPr>
    <w:r w:rsidRPr="00E107E6">
      <w:rPr>
        <w:rFonts w:ascii="Garamond" w:hAnsi="Garamond" w:cstheme="minorHAnsi"/>
      </w:rPr>
      <w:t>*</w:t>
    </w:r>
    <w:r w:rsidRPr="00E107E6">
      <w:rPr>
        <w:rFonts w:ascii="Garamond" w:hAnsi="Garamond"/>
      </w:rPr>
      <w:t xml:space="preserve"> </w:t>
    </w:r>
    <w:r w:rsidRPr="00E107E6">
      <w:rPr>
        <w:rFonts w:ascii="Garamond" w:hAnsi="Garamond" w:cstheme="minorHAnsi"/>
      </w:rPr>
      <w:tab/>
    </w:r>
    <w:r w:rsidRPr="00A9253E">
      <w:rPr>
        <w:rFonts w:ascii="Garamond" w:hAnsi="Garamond" w:cstheme="minorHAnsi"/>
        <w:sz w:val="20"/>
        <w:szCs w:val="20"/>
      </w:rPr>
      <w:t>doklad musí byť podpísaný uchádzačom, jeho štatutárnym orgánom alebo členom štatutárneho orgánu alebo iným zástupcom uchádzača, ktorý je oprávnený konať v mene uchádzača v obchodných záväzkových vzťahoch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6DA02" w14:textId="77777777" w:rsidR="00B35477" w:rsidRDefault="00B35477" w:rsidP="00CD1D28">
      <w:pPr>
        <w:spacing w:after="0" w:line="240" w:lineRule="auto"/>
      </w:pPr>
      <w:r>
        <w:separator/>
      </w:r>
    </w:p>
  </w:footnote>
  <w:footnote w:type="continuationSeparator" w:id="0">
    <w:p w14:paraId="789C6540" w14:textId="77777777" w:rsidR="00B35477" w:rsidRDefault="00B35477" w:rsidP="00CD1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C52D3" w14:textId="4F2A7EE5" w:rsidR="00CD1D28" w:rsidRPr="00CD1D28" w:rsidRDefault="00CD1D28" w:rsidP="00CD1D28">
    <w:pPr>
      <w:spacing w:after="0" w:line="240" w:lineRule="auto"/>
      <w:jc w:val="lowKashida"/>
      <w:rPr>
        <w:rFonts w:ascii="Garamond" w:eastAsia="Times New Roman" w:hAnsi="Garamond" w:cs="Times New Roman"/>
        <w:b/>
        <w:bCs/>
      </w:rPr>
    </w:pPr>
    <w:r w:rsidRPr="00233AE3">
      <w:rPr>
        <w:rFonts w:ascii="Garamond" w:eastAsia="Times New Roman" w:hAnsi="Garamond" w:cs="Times New Roman"/>
        <w:b/>
        <w:bCs/>
      </w:rPr>
      <w:t xml:space="preserve">Príloha č. </w:t>
    </w:r>
    <w:r w:rsidR="00335C0B">
      <w:rPr>
        <w:rFonts w:ascii="Garamond" w:eastAsia="Times New Roman" w:hAnsi="Garamond" w:cs="Times New Roman"/>
        <w:b/>
        <w:bCs/>
      </w:rPr>
      <w:t>6</w:t>
    </w:r>
    <w:r w:rsidRPr="00233AE3">
      <w:rPr>
        <w:rFonts w:ascii="Garamond" w:eastAsia="Times New Roman" w:hAnsi="Garamond" w:cs="Times New Roman"/>
        <w:b/>
        <w:bCs/>
      </w:rPr>
      <w:t xml:space="preserve"> </w:t>
    </w:r>
    <w:r>
      <w:rPr>
        <w:rFonts w:ascii="Garamond" w:eastAsia="Times New Roman" w:hAnsi="Garamond" w:cs="Times New Roman"/>
        <w:b/>
        <w:bCs/>
      </w:rPr>
      <w:t>Zmluvy o dielo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9664D"/>
    <w:multiLevelType w:val="hybridMultilevel"/>
    <w:tmpl w:val="3B046118"/>
    <w:lvl w:ilvl="0" w:tplc="45426618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color w:val="00000A"/>
        <w:sz w:val="18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8748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AE3"/>
    <w:rsid w:val="000C1855"/>
    <w:rsid w:val="001458AC"/>
    <w:rsid w:val="001532D3"/>
    <w:rsid w:val="001630D5"/>
    <w:rsid w:val="00233AE3"/>
    <w:rsid w:val="002A14CA"/>
    <w:rsid w:val="00335C0B"/>
    <w:rsid w:val="003A751C"/>
    <w:rsid w:val="00680139"/>
    <w:rsid w:val="00860618"/>
    <w:rsid w:val="00900041"/>
    <w:rsid w:val="00A9253E"/>
    <w:rsid w:val="00B35477"/>
    <w:rsid w:val="00BE5C77"/>
    <w:rsid w:val="00CD1D28"/>
    <w:rsid w:val="00CE0918"/>
    <w:rsid w:val="00E107E6"/>
    <w:rsid w:val="00F14803"/>
    <w:rsid w:val="00F8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AF5A5"/>
  <w15:chartTrackingRefBased/>
  <w15:docId w15:val="{A4057BDB-FC77-4365-BC82-5C76712D6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Deloittetable32">
    <w:name w:val="Deloitte table 32"/>
    <w:basedOn w:val="Normlnatabuka"/>
    <w:next w:val="Mriekatabuky"/>
    <w:rsid w:val="00233A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233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233AE3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D1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D1D28"/>
  </w:style>
  <w:style w:type="paragraph" w:styleId="Pta">
    <w:name w:val="footer"/>
    <w:basedOn w:val="Normlny"/>
    <w:link w:val="PtaChar"/>
    <w:uiPriority w:val="99"/>
    <w:unhideWhenUsed/>
    <w:rsid w:val="00CD1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D1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Šestákova</dc:creator>
  <cp:keywords/>
  <dc:description/>
  <cp:lastModifiedBy>Lucia Lukáčiková AGM</cp:lastModifiedBy>
  <cp:revision>6</cp:revision>
  <dcterms:created xsi:type="dcterms:W3CDTF">2022-08-03T08:58:00Z</dcterms:created>
  <dcterms:modified xsi:type="dcterms:W3CDTF">2022-10-09T18:18:00Z</dcterms:modified>
</cp:coreProperties>
</file>